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hd w:val="clear" w:color="auto" w:fill="FFFFFF"/>
        <w:spacing w:beforeAutospacing="0" w:afterAutospacing="0" w:line="600" w:lineRule="exact"/>
        <w:rPr>
          <w:rFonts w:ascii="Times New Roman" w:hAnsi="Times New Roman" w:eastAsia="黑体"/>
          <w:sz w:val="32"/>
          <w:szCs w:val="32"/>
        </w:rPr>
      </w:pPr>
      <w:r>
        <w:rPr>
          <w:rFonts w:ascii="Times New Roman" w:hAnsi="Times New Roman" w:eastAsia="黑体"/>
          <w:sz w:val="32"/>
          <w:szCs w:val="32"/>
        </w:rPr>
        <w:t>附件2</w:t>
      </w:r>
    </w:p>
    <w:p>
      <w:pPr>
        <w:rPr>
          <w:rFonts w:ascii="Times New Roman" w:hAnsi="Times New Roman" w:eastAsia="仿宋_GB2312" w:cs="Times New Roman"/>
          <w:sz w:val="32"/>
          <w:szCs w:val="32"/>
        </w:rPr>
      </w:pPr>
    </w:p>
    <w:p>
      <w:pPr>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株洲市涉企经营许可事项告知书</w:t>
      </w:r>
    </w:p>
    <w:p>
      <w:pPr>
        <w:widowControl/>
        <w:spacing w:line="600" w:lineRule="exact"/>
        <w:rPr>
          <w:rFonts w:ascii="Times New Roman" w:hAnsi="Times New Roman" w:cs="Times New Roman"/>
          <w:sz w:val="44"/>
          <w:szCs w:val="44"/>
        </w:rPr>
      </w:pPr>
    </w:p>
    <w:p>
      <w:pPr>
        <w:widowControl/>
        <w:spacing w:line="600"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lang w:val="en-US"/>
        </w:rPr>
        <w:t>一、</w:t>
      </w:r>
      <w:r>
        <w:rPr>
          <w:rFonts w:ascii="Times New Roman" w:hAnsi="Times New Roman" w:eastAsia="黑体" w:cs="Times New Roman"/>
          <w:sz w:val="32"/>
          <w:szCs w:val="32"/>
        </w:rPr>
        <w:t>许可事项名称及编码</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公章刻制业特种行业许可证核发</w:t>
      </w:r>
      <w:r>
        <w:rPr>
          <w:rFonts w:hint="eastAsia" w:ascii="仿宋" w:hAnsi="仿宋" w:eastAsia="仿宋" w:cs="Times New Roman"/>
          <w:sz w:val="32"/>
          <w:szCs w:val="32"/>
          <w:lang w:val="en-US" w:eastAsia="zh-CN"/>
        </w:rPr>
        <w:t xml:space="preserve">  </w:t>
      </w:r>
      <w:bookmarkStart w:id="0" w:name="_GoBack"/>
      <w:bookmarkEnd w:id="0"/>
      <w:r>
        <w:rPr>
          <w:rFonts w:hint="eastAsia" w:ascii="仿宋" w:hAnsi="仿宋" w:eastAsia="仿宋" w:cs="Times New Roman"/>
          <w:sz w:val="32"/>
          <w:szCs w:val="32"/>
        </w:rPr>
        <w:t>000109026000</w:t>
      </w:r>
    </w:p>
    <w:p>
      <w:pPr>
        <w:spacing w:line="60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二、许可事项告知部门</w:t>
      </w:r>
    </w:p>
    <w:p>
      <w:pPr>
        <w:widowControl/>
        <w:spacing w:line="600" w:lineRule="exact"/>
        <w:ind w:firstLine="630"/>
        <w:rPr>
          <w:rFonts w:hint="eastAsia" w:ascii="仿宋" w:hAnsi="仿宋" w:eastAsia="仿宋" w:cs="Times New Roman"/>
          <w:sz w:val="32"/>
          <w:szCs w:val="32"/>
          <w:lang w:eastAsia="zh-CN"/>
        </w:rPr>
      </w:pPr>
      <w:r>
        <w:rPr>
          <w:rFonts w:hint="eastAsia" w:ascii="仿宋" w:hAnsi="仿宋" w:eastAsia="仿宋" w:cs="Times New Roman"/>
          <w:sz w:val="32"/>
          <w:szCs w:val="32"/>
          <w:lang w:eastAsia="zh-CN"/>
        </w:rPr>
        <w:t>株洲市公安局董家段分局</w:t>
      </w:r>
    </w:p>
    <w:p>
      <w:pPr>
        <w:widowControl/>
        <w:spacing w:line="600" w:lineRule="exact"/>
        <w:ind w:firstLine="630"/>
        <w:rPr>
          <w:rFonts w:ascii="Times New Roman" w:hAnsi="Times New Roman" w:eastAsia="黑体" w:cs="Times New Roman"/>
          <w:sz w:val="32"/>
          <w:szCs w:val="32"/>
        </w:rPr>
      </w:pPr>
      <w:r>
        <w:rPr>
          <w:rFonts w:ascii="Times New Roman" w:hAnsi="Times New Roman" w:eastAsia="黑体" w:cs="Times New Roman"/>
          <w:sz w:val="32"/>
          <w:szCs w:val="32"/>
        </w:rPr>
        <w:t>三、准予许可的条件</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（一）本行政许可事项获得批准应当具备下列条件：</w:t>
      </w:r>
    </w:p>
    <w:p>
      <w:pPr>
        <w:spacing w:line="600" w:lineRule="exact"/>
        <w:ind w:firstLine="640" w:firstLineChars="200"/>
        <w:rPr>
          <w:rFonts w:ascii="仿宋" w:hAnsi="仿宋" w:eastAsia="仿宋" w:cs="仿宋_GB2312"/>
          <w:sz w:val="32"/>
          <w:szCs w:val="32"/>
        </w:rPr>
      </w:pPr>
      <w:r>
        <w:rPr>
          <w:rFonts w:ascii="仿宋" w:hAnsi="仿宋" w:eastAsia="仿宋" w:cs="仿宋_GB2312"/>
          <w:sz w:val="32"/>
          <w:szCs w:val="32"/>
        </w:rPr>
        <w:t>１、</w:t>
      </w:r>
      <w:r>
        <w:rPr>
          <w:rFonts w:hint="eastAsia" w:ascii="仿宋" w:hAnsi="仿宋" w:eastAsia="仿宋" w:cs="仿宋_GB2312"/>
          <w:sz w:val="32"/>
          <w:szCs w:val="32"/>
        </w:rPr>
        <w:t>有固定、独立的经营场所。</w:t>
      </w:r>
    </w:p>
    <w:p>
      <w:pPr>
        <w:spacing w:line="600" w:lineRule="exact"/>
        <w:ind w:left="334" w:leftChars="152" w:firstLine="320" w:firstLineChars="100"/>
        <w:rPr>
          <w:rFonts w:ascii="仿宋" w:hAnsi="仿宋" w:eastAsia="仿宋" w:cs="仿宋_GB2312"/>
          <w:sz w:val="32"/>
          <w:szCs w:val="32"/>
        </w:rPr>
      </w:pPr>
      <w:r>
        <w:rPr>
          <w:rFonts w:ascii="仿宋" w:hAnsi="仿宋" w:eastAsia="仿宋" w:cs="仿宋_GB2312"/>
          <w:sz w:val="32"/>
          <w:szCs w:val="32"/>
        </w:rPr>
        <w:t>２、</w:t>
      </w:r>
      <w:r>
        <w:rPr>
          <w:rFonts w:hint="eastAsia" w:ascii="仿宋" w:hAnsi="仿宋" w:eastAsia="仿宋" w:cs="仿宋_GB2312"/>
          <w:sz w:val="32"/>
          <w:szCs w:val="32"/>
        </w:rPr>
        <w:t>刻制公章的专用设备和软件；刻制的公章经抽样检测，符合公安部《印章质量规范与检测方法》（ＧＡ２４１．９－２０００）的要求；刻章软件导出的电子章模、图像符合公章备案要求。</w:t>
      </w:r>
    </w:p>
    <w:p>
      <w:pPr>
        <w:spacing w:line="600" w:lineRule="exact"/>
        <w:ind w:firstLine="640" w:firstLineChars="200"/>
        <w:rPr>
          <w:rFonts w:ascii="仿宋" w:hAnsi="仿宋" w:eastAsia="仿宋" w:cs="仿宋_GB2312"/>
          <w:sz w:val="32"/>
          <w:szCs w:val="32"/>
        </w:rPr>
      </w:pPr>
      <w:r>
        <w:rPr>
          <w:rFonts w:ascii="仿宋" w:hAnsi="仿宋" w:eastAsia="仿宋" w:cs="仿宋_GB2312"/>
          <w:sz w:val="32"/>
          <w:szCs w:val="32"/>
        </w:rPr>
        <w:t>３、</w:t>
      </w:r>
      <w:r>
        <w:rPr>
          <w:rFonts w:hint="eastAsia" w:ascii="仿宋" w:hAnsi="仿宋" w:eastAsia="仿宋" w:cs="仿宋_GB2312"/>
          <w:sz w:val="32"/>
          <w:szCs w:val="32"/>
        </w:rPr>
        <w:t>有专门的公章成品、档案保管室（库房）和专用保管设备；保管室（库房）内、外有专门的视频监控设备，视频监控资料保存不少于３０天。</w:t>
      </w:r>
    </w:p>
    <w:p>
      <w:pPr>
        <w:spacing w:line="600" w:lineRule="exact"/>
        <w:ind w:firstLine="640" w:firstLineChars="200"/>
        <w:rPr>
          <w:rFonts w:ascii="仿宋" w:hAnsi="仿宋" w:eastAsia="仿宋" w:cs="仿宋_GB2312"/>
          <w:sz w:val="32"/>
          <w:szCs w:val="32"/>
        </w:rPr>
      </w:pPr>
      <w:r>
        <w:rPr>
          <w:rFonts w:ascii="仿宋" w:hAnsi="仿宋" w:eastAsia="仿宋" w:cs="仿宋_GB2312"/>
          <w:sz w:val="32"/>
          <w:szCs w:val="32"/>
        </w:rPr>
        <w:t>４、法定代表人和从业人员无危害国家安全、严重危害公共安全和伪造、变造、买卖公文或证明文件、印章等涉及印章的违反犯罪记录。</w:t>
      </w:r>
    </w:p>
    <w:p>
      <w:pPr>
        <w:spacing w:line="600" w:lineRule="exact"/>
        <w:ind w:firstLine="640" w:firstLineChars="200"/>
        <w:rPr>
          <w:rFonts w:ascii="仿宋" w:hAnsi="仿宋" w:eastAsia="仿宋" w:cs="仿宋_GB2312"/>
          <w:sz w:val="32"/>
          <w:szCs w:val="32"/>
        </w:rPr>
      </w:pPr>
      <w:r>
        <w:rPr>
          <w:rFonts w:ascii="仿宋" w:hAnsi="仿宋" w:eastAsia="仿宋" w:cs="仿宋_GB2312"/>
          <w:sz w:val="32"/>
          <w:szCs w:val="32"/>
        </w:rPr>
        <w:t>５、有符合治安管理要求的承接、登记、刻制、保管、交付等内部管理和安全制度。</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（二）应当提交的材料及期限：</w:t>
      </w:r>
    </w:p>
    <w:p>
      <w:pPr>
        <w:spacing w:line="600" w:lineRule="exact"/>
        <w:ind w:firstLine="640" w:firstLineChars="200"/>
        <w:rPr>
          <w:rFonts w:ascii="仿宋" w:hAnsi="仿宋" w:eastAsia="仿宋" w:cs="仿宋_GB2312"/>
          <w:sz w:val="32"/>
          <w:szCs w:val="32"/>
        </w:rPr>
      </w:pPr>
      <w:r>
        <w:rPr>
          <w:rFonts w:ascii="仿宋" w:hAnsi="仿宋" w:eastAsia="仿宋" w:cs="仿宋_GB2312"/>
          <w:sz w:val="32"/>
          <w:szCs w:val="32"/>
        </w:rPr>
        <w:t>１、营业执照原件及复印件。</w:t>
      </w:r>
    </w:p>
    <w:p>
      <w:pPr>
        <w:spacing w:line="600" w:lineRule="exact"/>
        <w:ind w:firstLine="640" w:firstLineChars="200"/>
        <w:rPr>
          <w:rFonts w:ascii="仿宋" w:hAnsi="仿宋" w:eastAsia="仿宋" w:cs="仿宋_GB2312"/>
          <w:sz w:val="32"/>
          <w:szCs w:val="32"/>
        </w:rPr>
      </w:pPr>
      <w:r>
        <w:rPr>
          <w:rFonts w:ascii="仿宋" w:hAnsi="仿宋" w:eastAsia="仿宋" w:cs="仿宋_GB2312"/>
          <w:sz w:val="32"/>
          <w:szCs w:val="32"/>
        </w:rPr>
        <w:t>２、经营场所的平面图及门店外观照片。</w:t>
      </w:r>
    </w:p>
    <w:p>
      <w:pPr>
        <w:spacing w:line="600" w:lineRule="exact"/>
        <w:ind w:firstLine="640" w:firstLineChars="200"/>
        <w:rPr>
          <w:rFonts w:ascii="仿宋" w:hAnsi="仿宋" w:eastAsia="仿宋" w:cs="仿宋_GB2312"/>
          <w:sz w:val="32"/>
          <w:szCs w:val="32"/>
        </w:rPr>
      </w:pPr>
      <w:r>
        <w:rPr>
          <w:rFonts w:ascii="仿宋" w:hAnsi="仿宋" w:eastAsia="仿宋" w:cs="仿宋_GB2312"/>
          <w:sz w:val="32"/>
          <w:szCs w:val="32"/>
        </w:rPr>
        <w:t>３、法定代表人的居民身份证原件及复印件、近期二寸半身正面免冠照片三张，从业人员花名册（姓名、身份证号、手机号等基本信息）。</w:t>
      </w:r>
    </w:p>
    <w:p>
      <w:pPr>
        <w:spacing w:line="600" w:lineRule="exact"/>
        <w:ind w:firstLine="640" w:firstLineChars="200"/>
        <w:rPr>
          <w:rFonts w:ascii="仿宋" w:hAnsi="仿宋" w:eastAsia="仿宋" w:cs="仿宋_GB2312"/>
          <w:sz w:val="32"/>
          <w:szCs w:val="32"/>
        </w:rPr>
      </w:pPr>
      <w:r>
        <w:rPr>
          <w:rFonts w:ascii="仿宋" w:hAnsi="仿宋" w:eastAsia="仿宋" w:cs="仿宋_GB2312"/>
          <w:sz w:val="32"/>
          <w:szCs w:val="32"/>
        </w:rPr>
        <w:t>４、公章刻制承接、登记、刻制、保管、交付等内部管理和安全制度。</w:t>
      </w:r>
    </w:p>
    <w:p>
      <w:pPr>
        <w:spacing w:line="600" w:lineRule="exact"/>
        <w:ind w:firstLine="640" w:firstLineChars="200"/>
        <w:rPr>
          <w:rFonts w:ascii="仿宋" w:hAnsi="仿宋" w:eastAsia="仿宋" w:cs="仿宋_GB2312"/>
          <w:sz w:val="32"/>
          <w:szCs w:val="32"/>
        </w:rPr>
      </w:pPr>
      <w:r>
        <w:rPr>
          <w:rFonts w:ascii="仿宋" w:hAnsi="仿宋" w:eastAsia="仿宋" w:cs="仿宋_GB2312"/>
          <w:sz w:val="32"/>
          <w:szCs w:val="32"/>
        </w:rPr>
        <w:t>５、《湖南省公章刻制业行政许可告知承诺书》。</w:t>
      </w:r>
    </w:p>
    <w:p>
      <w:pPr>
        <w:spacing w:line="600" w:lineRule="exact"/>
        <w:ind w:firstLine="640" w:firstLineChars="200"/>
        <w:rPr>
          <w:rFonts w:ascii="仿宋" w:hAnsi="仿宋" w:eastAsia="仿宋" w:cs="仿宋_GB2312"/>
          <w:sz w:val="32"/>
          <w:szCs w:val="32"/>
        </w:rPr>
      </w:pPr>
      <w:r>
        <w:rPr>
          <w:rFonts w:ascii="仿宋" w:hAnsi="仿宋" w:eastAsia="仿宋" w:cs="仿宋_GB2312"/>
          <w:sz w:val="32"/>
          <w:szCs w:val="32"/>
        </w:rPr>
        <w:t>６、《湖南省公章刻制业&lt;特种行业许可证&gt;申领表》。</w:t>
      </w:r>
    </w:p>
    <w:p>
      <w:pPr>
        <w:spacing w:line="600" w:lineRule="exact"/>
        <w:ind w:firstLine="640" w:firstLineChars="200"/>
        <w:rPr>
          <w:rFonts w:ascii="仿宋" w:hAnsi="仿宋" w:eastAsia="仿宋" w:cs="仿宋_GB2312"/>
          <w:sz w:val="32"/>
          <w:szCs w:val="32"/>
        </w:rPr>
      </w:pPr>
      <w:r>
        <w:rPr>
          <w:rFonts w:ascii="仿宋" w:hAnsi="仿宋" w:eastAsia="仿宋" w:cs="仿宋_GB2312"/>
          <w:sz w:val="32"/>
          <w:szCs w:val="32"/>
        </w:rPr>
        <w:t>７、公安部防伪产品质量监督检验中心出具的符合《印章质量规范与检测方法》（ＧＡ２４１．９－２０００）标准的证明。</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上述材料，申请人应当：</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sym w:font="Wingdings 2" w:char="00A3"/>
      </w:r>
      <w:r>
        <w:rPr>
          <w:rFonts w:ascii="仿宋" w:hAnsi="仿宋" w:eastAsia="仿宋" w:cs="Times New Roman"/>
          <w:sz w:val="32"/>
          <w:szCs w:val="32"/>
        </w:rPr>
        <w:t>在</w:t>
      </w:r>
      <w:r>
        <w:rPr>
          <w:rFonts w:ascii="仿宋" w:hAnsi="仿宋" w:eastAsia="仿宋" w:cs="Times New Roman"/>
          <w:sz w:val="32"/>
          <w:szCs w:val="32"/>
          <w:u w:val="single"/>
        </w:rPr>
        <w:t xml:space="preserve"> </w:t>
      </w:r>
      <w:r>
        <w:rPr>
          <w:rFonts w:hint="eastAsia" w:ascii="仿宋" w:hAnsi="仿宋" w:eastAsia="仿宋" w:cs="Times New Roman"/>
          <w:sz w:val="32"/>
          <w:szCs w:val="32"/>
          <w:u w:val="single"/>
          <w:lang w:val="en-US" w:eastAsia="zh-CN"/>
        </w:rPr>
        <w:t>7</w:t>
      </w:r>
      <w:r>
        <w:rPr>
          <w:rFonts w:ascii="仿宋" w:hAnsi="仿宋" w:eastAsia="仿宋" w:cs="Times New Roman"/>
          <w:sz w:val="32"/>
          <w:szCs w:val="32"/>
          <w:u w:val="single"/>
        </w:rPr>
        <w:t xml:space="preserve">  </w:t>
      </w:r>
      <w:r>
        <w:rPr>
          <w:rFonts w:ascii="仿宋" w:hAnsi="仿宋" w:eastAsia="仿宋" w:cs="Times New Roman"/>
          <w:sz w:val="32"/>
          <w:szCs w:val="32"/>
        </w:rPr>
        <w:t>个工作日内提交“应当提交的材料”中的第</w:t>
      </w:r>
      <w:r>
        <w:rPr>
          <w:rFonts w:ascii="仿宋" w:hAnsi="仿宋" w:eastAsia="仿宋" w:cs="Times New Roman"/>
          <w:sz w:val="32"/>
          <w:szCs w:val="32"/>
          <w:u w:val="single"/>
        </w:rPr>
        <w:t xml:space="preserve"> </w:t>
      </w:r>
      <w:r>
        <w:rPr>
          <w:rFonts w:hint="eastAsia" w:ascii="仿宋" w:hAnsi="仿宋" w:eastAsia="仿宋" w:cs="Times New Roman"/>
          <w:sz w:val="32"/>
          <w:szCs w:val="32"/>
          <w:u w:val="single"/>
          <w:lang w:val="en-US" w:eastAsia="zh-CN"/>
        </w:rPr>
        <w:t>2</w:t>
      </w:r>
      <w:r>
        <w:rPr>
          <w:rFonts w:ascii="仿宋" w:hAnsi="仿宋" w:eastAsia="仿宋" w:cs="Times New Roman"/>
          <w:sz w:val="32"/>
          <w:szCs w:val="32"/>
          <w:u w:val="single"/>
        </w:rPr>
        <w:t xml:space="preserve">   </w:t>
      </w:r>
      <w:r>
        <w:rPr>
          <w:rFonts w:ascii="仿宋" w:hAnsi="仿宋" w:eastAsia="仿宋" w:cs="Times New Roman"/>
          <w:sz w:val="32"/>
          <w:szCs w:val="32"/>
        </w:rPr>
        <w:t>项、第</w:t>
      </w:r>
      <w:r>
        <w:rPr>
          <w:rFonts w:ascii="仿宋" w:hAnsi="仿宋" w:eastAsia="仿宋" w:cs="Times New Roman"/>
          <w:sz w:val="32"/>
          <w:szCs w:val="32"/>
          <w:u w:val="single"/>
        </w:rPr>
        <w:t xml:space="preserve">  </w:t>
      </w:r>
      <w:r>
        <w:rPr>
          <w:rFonts w:hint="eastAsia" w:ascii="仿宋" w:hAnsi="仿宋" w:eastAsia="仿宋" w:cs="Times New Roman"/>
          <w:sz w:val="32"/>
          <w:szCs w:val="32"/>
          <w:u w:val="single"/>
          <w:lang w:val="en-US" w:eastAsia="zh-CN"/>
        </w:rPr>
        <w:t>3</w:t>
      </w:r>
      <w:r>
        <w:rPr>
          <w:rFonts w:ascii="仿宋" w:hAnsi="仿宋" w:eastAsia="仿宋" w:cs="Times New Roman"/>
          <w:sz w:val="32"/>
          <w:szCs w:val="32"/>
          <w:u w:val="single"/>
        </w:rPr>
        <w:t xml:space="preserve">  </w:t>
      </w:r>
      <w:r>
        <w:rPr>
          <w:rFonts w:ascii="仿宋" w:hAnsi="仿宋" w:eastAsia="仿宋" w:cs="Times New Roman"/>
          <w:sz w:val="32"/>
          <w:szCs w:val="32"/>
        </w:rPr>
        <w:t>项</w:t>
      </w:r>
      <w:r>
        <w:rPr>
          <w:rFonts w:hint="eastAsia" w:ascii="仿宋" w:hAnsi="仿宋" w:eastAsia="仿宋" w:cs="Times New Roman"/>
          <w:sz w:val="32"/>
          <w:szCs w:val="32"/>
          <w:lang w:eastAsia="zh-CN"/>
        </w:rPr>
        <w:t>、</w:t>
      </w:r>
      <w:r>
        <w:rPr>
          <w:rFonts w:ascii="仿宋" w:hAnsi="仿宋" w:eastAsia="仿宋" w:cs="Times New Roman"/>
          <w:sz w:val="32"/>
          <w:szCs w:val="32"/>
        </w:rPr>
        <w:t>第</w:t>
      </w:r>
      <w:r>
        <w:rPr>
          <w:rFonts w:ascii="仿宋" w:hAnsi="仿宋" w:eastAsia="仿宋" w:cs="Times New Roman"/>
          <w:sz w:val="32"/>
          <w:szCs w:val="32"/>
          <w:u w:val="single"/>
        </w:rPr>
        <w:t xml:space="preserve"> </w:t>
      </w:r>
      <w:r>
        <w:rPr>
          <w:rFonts w:hint="eastAsia" w:ascii="仿宋" w:hAnsi="仿宋" w:eastAsia="仿宋" w:cs="Times New Roman"/>
          <w:sz w:val="32"/>
          <w:szCs w:val="32"/>
          <w:u w:val="single"/>
          <w:lang w:val="en-US" w:eastAsia="zh-CN"/>
        </w:rPr>
        <w:t xml:space="preserve"> 4</w:t>
      </w:r>
      <w:r>
        <w:rPr>
          <w:rFonts w:ascii="仿宋" w:hAnsi="仿宋" w:eastAsia="仿宋" w:cs="Times New Roman"/>
          <w:sz w:val="32"/>
          <w:szCs w:val="32"/>
          <w:u w:val="single"/>
        </w:rPr>
        <w:t xml:space="preserve">  </w:t>
      </w:r>
      <w:r>
        <w:rPr>
          <w:rFonts w:ascii="仿宋" w:hAnsi="仿宋" w:eastAsia="仿宋" w:cs="Times New Roman"/>
          <w:sz w:val="32"/>
          <w:szCs w:val="32"/>
        </w:rPr>
        <w:t>项。</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sym w:font="Wingdings 2" w:char="00A3"/>
      </w:r>
      <w:r>
        <w:rPr>
          <w:rFonts w:ascii="仿宋" w:hAnsi="仿宋" w:eastAsia="仿宋" w:cs="Times New Roman"/>
          <w:sz w:val="32"/>
          <w:szCs w:val="32"/>
        </w:rPr>
        <w:t>在行政机关对申请人自愿承诺的内容是否属实进行检查时提交：上述“应当提交的材料”中的第</w:t>
      </w:r>
      <w:r>
        <w:rPr>
          <w:rFonts w:ascii="仿宋" w:hAnsi="仿宋" w:eastAsia="仿宋" w:cs="Times New Roman"/>
          <w:sz w:val="32"/>
          <w:szCs w:val="32"/>
          <w:u w:val="single"/>
        </w:rPr>
        <w:t xml:space="preserve">  </w:t>
      </w:r>
      <w:r>
        <w:rPr>
          <w:rFonts w:hint="eastAsia" w:ascii="仿宋" w:hAnsi="仿宋" w:eastAsia="仿宋" w:cs="Times New Roman"/>
          <w:sz w:val="32"/>
          <w:szCs w:val="32"/>
          <w:u w:val="single"/>
          <w:lang w:val="en-US" w:eastAsia="zh-CN"/>
        </w:rPr>
        <w:t>2</w:t>
      </w:r>
      <w:r>
        <w:rPr>
          <w:rFonts w:ascii="仿宋" w:hAnsi="仿宋" w:eastAsia="仿宋" w:cs="Times New Roman"/>
          <w:sz w:val="32"/>
          <w:szCs w:val="32"/>
          <w:u w:val="single"/>
        </w:rPr>
        <w:t xml:space="preserve">  </w:t>
      </w:r>
      <w:r>
        <w:rPr>
          <w:rFonts w:ascii="仿宋" w:hAnsi="仿宋" w:eastAsia="仿宋" w:cs="Times New Roman"/>
          <w:sz w:val="32"/>
          <w:szCs w:val="32"/>
        </w:rPr>
        <w:t>项、第</w:t>
      </w:r>
      <w:r>
        <w:rPr>
          <w:rFonts w:ascii="仿宋" w:hAnsi="仿宋" w:eastAsia="仿宋" w:cs="Times New Roman"/>
          <w:sz w:val="32"/>
          <w:szCs w:val="32"/>
          <w:u w:val="single"/>
        </w:rPr>
        <w:t xml:space="preserve"> </w:t>
      </w:r>
      <w:r>
        <w:rPr>
          <w:rFonts w:hint="eastAsia" w:ascii="仿宋" w:hAnsi="仿宋" w:eastAsia="仿宋" w:cs="Times New Roman"/>
          <w:sz w:val="32"/>
          <w:szCs w:val="32"/>
          <w:u w:val="single"/>
          <w:lang w:val="en-US" w:eastAsia="zh-CN"/>
        </w:rPr>
        <w:t>3</w:t>
      </w:r>
      <w:r>
        <w:rPr>
          <w:rFonts w:ascii="仿宋" w:hAnsi="仿宋" w:eastAsia="仿宋" w:cs="Times New Roman"/>
          <w:sz w:val="32"/>
          <w:szCs w:val="32"/>
          <w:u w:val="single"/>
        </w:rPr>
        <w:t xml:space="preserve">  </w:t>
      </w:r>
      <w:r>
        <w:rPr>
          <w:rFonts w:ascii="仿宋" w:hAnsi="仿宋" w:eastAsia="仿宋" w:cs="Times New Roman"/>
          <w:sz w:val="32"/>
          <w:szCs w:val="32"/>
        </w:rPr>
        <w:t>项</w:t>
      </w:r>
      <w:r>
        <w:rPr>
          <w:rFonts w:hint="eastAsia" w:ascii="仿宋" w:hAnsi="仿宋" w:eastAsia="仿宋" w:cs="Times New Roman"/>
          <w:sz w:val="32"/>
          <w:szCs w:val="32"/>
          <w:lang w:eastAsia="zh-CN"/>
        </w:rPr>
        <w:t>、</w:t>
      </w:r>
      <w:r>
        <w:rPr>
          <w:rFonts w:ascii="仿宋" w:hAnsi="仿宋" w:eastAsia="仿宋" w:cs="Times New Roman"/>
          <w:sz w:val="32"/>
          <w:szCs w:val="32"/>
        </w:rPr>
        <w:t>第</w:t>
      </w:r>
      <w:r>
        <w:rPr>
          <w:rFonts w:ascii="仿宋" w:hAnsi="仿宋" w:eastAsia="仿宋" w:cs="Times New Roman"/>
          <w:sz w:val="32"/>
          <w:szCs w:val="32"/>
          <w:u w:val="single"/>
        </w:rPr>
        <w:t xml:space="preserve">  </w:t>
      </w:r>
      <w:r>
        <w:rPr>
          <w:rFonts w:hint="eastAsia" w:ascii="仿宋" w:hAnsi="仿宋" w:eastAsia="仿宋" w:cs="Times New Roman"/>
          <w:sz w:val="32"/>
          <w:szCs w:val="32"/>
          <w:u w:val="single"/>
          <w:lang w:val="en-US" w:eastAsia="zh-CN"/>
        </w:rPr>
        <w:t>4</w:t>
      </w:r>
      <w:r>
        <w:rPr>
          <w:rFonts w:ascii="仿宋" w:hAnsi="仿宋" w:eastAsia="仿宋" w:cs="Times New Roman"/>
          <w:sz w:val="32"/>
          <w:szCs w:val="32"/>
          <w:u w:val="single"/>
        </w:rPr>
        <w:t xml:space="preserve">  </w:t>
      </w:r>
      <w:r>
        <w:rPr>
          <w:rFonts w:ascii="仿宋" w:hAnsi="仿宋" w:eastAsia="仿宋" w:cs="Times New Roman"/>
          <w:sz w:val="32"/>
          <w:szCs w:val="32"/>
        </w:rPr>
        <w:t>项。</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（注：以上由受理人员填写）</w:t>
      </w:r>
    </w:p>
    <w:p>
      <w:pPr>
        <w:spacing w:line="60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四、承诺的效力</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申请人作出符合许可条件的承诺，并提交签章的承诺书后，行政机关应当场作出行政许可决定。</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申请人承诺已具备经营许可条件的，领证后即可开展经营；申请人尚不具备经营许可条件，但承诺领证后一定期限内具备的，达到经营许可条件并按要求补齐材料后，方可开展经营。</w:t>
      </w:r>
    </w:p>
    <w:p>
      <w:pPr>
        <w:widowControl/>
        <w:spacing w:line="600" w:lineRule="exact"/>
        <w:ind w:firstLine="630"/>
        <w:rPr>
          <w:rFonts w:ascii="Times New Roman" w:hAnsi="Times New Roman" w:eastAsia="黑体" w:cs="Times New Roman"/>
          <w:sz w:val="32"/>
          <w:szCs w:val="32"/>
        </w:rPr>
      </w:pPr>
      <w:r>
        <w:rPr>
          <w:rFonts w:ascii="Times New Roman" w:hAnsi="Times New Roman" w:eastAsia="黑体" w:cs="Times New Roman"/>
          <w:sz w:val="32"/>
          <w:szCs w:val="32"/>
        </w:rPr>
        <w:t>五、承诺的方式</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本行政许可事项采用书面承诺方式，申请人愿意作出承诺的，应当向行政机关提交本人或委托代理人签字后的承诺书原件。委托办理的，申请人应签署委托代理书。</w:t>
      </w:r>
    </w:p>
    <w:p>
      <w:pPr>
        <w:widowControl/>
        <w:spacing w:line="600" w:lineRule="exact"/>
        <w:ind w:firstLine="630"/>
        <w:rPr>
          <w:rFonts w:ascii="Times New Roman" w:hAnsi="Times New Roman" w:eastAsia="黑体" w:cs="Times New Roman"/>
          <w:sz w:val="32"/>
          <w:szCs w:val="32"/>
        </w:rPr>
      </w:pPr>
      <w:r>
        <w:rPr>
          <w:rFonts w:ascii="Times New Roman" w:hAnsi="Times New Roman" w:eastAsia="黑体" w:cs="Times New Roman"/>
          <w:sz w:val="32"/>
          <w:szCs w:val="32"/>
        </w:rPr>
        <w:t>六、不实承诺的责任</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申请人在承诺书约定的期限内未提交材料或者提交材料不符合要求的，行政机关可视情撤销许可决定；发现申请人不符合承诺条件开展经营的，行政机关应当责令其限期整改。申请人逾期不整改或整改后仍达不到要求的，行政机关应当依法撤销许可决定。被撤销许可决定的，行政许可范围内的经营活动应当立即停止，申请人基于行政许可取得的利益不受法律保护。申请人相关失信行为信息将记入诚信档案，并不再适用告知承诺的审批方式。</w:t>
      </w:r>
    </w:p>
    <w:p>
      <w:pPr>
        <w:widowControl/>
        <w:spacing w:line="600" w:lineRule="exact"/>
        <w:ind w:firstLine="630"/>
        <w:rPr>
          <w:rFonts w:ascii="Times New Roman" w:hAnsi="Times New Roman" w:eastAsia="黑体" w:cs="Times New Roman"/>
          <w:sz w:val="32"/>
          <w:szCs w:val="32"/>
        </w:rPr>
      </w:pPr>
      <w:r>
        <w:rPr>
          <w:rFonts w:ascii="Times New Roman" w:hAnsi="Times New Roman" w:eastAsia="黑体" w:cs="Times New Roman"/>
          <w:sz w:val="32"/>
          <w:szCs w:val="32"/>
        </w:rPr>
        <w:t>七、行政机关核查权力</w:t>
      </w:r>
    </w:p>
    <w:p>
      <w:pPr>
        <w:ind w:firstLine="640" w:firstLineChars="200"/>
        <w:rPr>
          <w:rFonts w:ascii="仿宋" w:hAnsi="仿宋" w:eastAsia="仿宋" w:cs="Times New Roman"/>
          <w:sz w:val="32"/>
          <w:szCs w:val="32"/>
        </w:rPr>
      </w:pPr>
      <w:r>
        <w:rPr>
          <w:rFonts w:ascii="仿宋" w:hAnsi="仿宋" w:eastAsia="仿宋" w:cs="Times New Roman"/>
          <w:sz w:val="32"/>
          <w:szCs w:val="32"/>
        </w:rPr>
        <w:t>1.线上核查。依托省“互联网+政务服务”一体化平台、政务信息资源共享交换平台、企业信用信息公示系统、政务服务移动客户端、区块链技术等方式对申请人的承诺内容进行收集、比对相关数据，实施在线核查。</w:t>
      </w:r>
    </w:p>
    <w:p>
      <w:pPr>
        <w:ind w:firstLine="640" w:firstLineChars="200"/>
        <w:rPr>
          <w:rFonts w:ascii="仿宋" w:hAnsi="仿宋" w:eastAsia="仿宋" w:cs="Times New Roman"/>
          <w:sz w:val="32"/>
          <w:szCs w:val="32"/>
        </w:rPr>
      </w:pPr>
      <w:r>
        <w:rPr>
          <w:rFonts w:ascii="仿宋" w:hAnsi="仿宋" w:eastAsia="仿宋" w:cs="Times New Roman"/>
          <w:sz w:val="32"/>
          <w:szCs w:val="32"/>
        </w:rPr>
        <w:t>2.线下核查。对于线上无法核查的证明事项，行政机关要通过“互联网+监管”平台和应用程序等，将申请人的承诺情况及时准确推送给有关监管人员，通过内部核查、部门间行政协助等方式对承诺内容进行核查，必要时进行现场检查和勘验，但要优化工作程序、加强业务协同，避免检查扰民。</w:t>
      </w:r>
    </w:p>
    <w:p>
      <w:pPr>
        <w:ind w:firstLine="640" w:firstLineChars="200"/>
        <w:rPr>
          <w:rFonts w:ascii="仿宋" w:hAnsi="仿宋" w:eastAsia="仿宋" w:cs="Times New Roman"/>
        </w:rPr>
      </w:pPr>
      <w:r>
        <w:rPr>
          <w:rFonts w:ascii="仿宋" w:hAnsi="仿宋" w:eastAsia="仿宋" w:cs="Times New Roman"/>
          <w:sz w:val="32"/>
          <w:szCs w:val="32"/>
        </w:rPr>
        <w:t>3.免予核查的事项。综合运用“双随机、一公开”监管、“互联网+监管”等方式实施日常监管，统筹制定抽查比例和检查频次，根据实际需要确定检查覆盖面。</w:t>
      </w:r>
    </w:p>
    <w:p>
      <w:pPr>
        <w:rPr>
          <w:rFonts w:ascii="Times New Roman" w:hAnsi="Times New Roman" w:cs="Times New Roman"/>
        </w:rPr>
        <w:sectPr>
          <w:pgSz w:w="11906" w:h="16838"/>
          <w:pgMar w:top="1440" w:right="1800" w:bottom="1440" w:left="1800" w:header="851" w:footer="992" w:gutter="0"/>
          <w:cols w:space="425" w:num="1"/>
          <w:docGrid w:type="lines" w:linePitch="312" w:charSpace="0"/>
        </w:sectPr>
      </w:pPr>
    </w:p>
    <w:p>
      <w:pPr>
        <w:rPr>
          <w:rFonts w:ascii="Times New Roman" w:hAnsi="Times New Roman" w:eastAsia="黑体" w:cs="Times New Roman"/>
          <w:sz w:val="32"/>
          <w:szCs w:val="32"/>
          <w:lang w:val="en-US"/>
        </w:rPr>
      </w:pPr>
      <w:r>
        <w:rPr>
          <w:rFonts w:ascii="Times New Roman" w:hAnsi="Times New Roman" w:eastAsia="黑体" w:cs="Times New Roman"/>
          <w:sz w:val="32"/>
          <w:szCs w:val="32"/>
        </w:rPr>
        <w:t>附件</w:t>
      </w:r>
      <w:r>
        <w:rPr>
          <w:rFonts w:ascii="Times New Roman" w:hAnsi="Times New Roman" w:eastAsia="黑体" w:cs="Times New Roman"/>
          <w:sz w:val="32"/>
          <w:szCs w:val="32"/>
          <w:lang w:val="en-US"/>
        </w:rPr>
        <w:t>3</w:t>
      </w:r>
    </w:p>
    <w:p>
      <w:pPr>
        <w:adjustRightInd w:val="0"/>
        <w:snapToGrid w:val="0"/>
        <w:spacing w:line="600" w:lineRule="exact"/>
        <w:rPr>
          <w:rFonts w:ascii="Times New Roman" w:hAnsi="Times New Roman" w:eastAsia="仿宋_GB2312" w:cs="Times New Roman"/>
          <w:sz w:val="32"/>
          <w:szCs w:val="32"/>
        </w:rPr>
      </w:pPr>
    </w:p>
    <w:p>
      <w:pPr>
        <w:adjustRightInd w:val="0"/>
        <w:snapToGrid w:val="0"/>
        <w:spacing w:line="600" w:lineRule="exact"/>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申请人承诺书</w:t>
      </w:r>
    </w:p>
    <w:p>
      <w:pPr>
        <w:adjustRightInd w:val="0"/>
        <w:snapToGrid w:val="0"/>
        <w:spacing w:line="600" w:lineRule="exact"/>
        <w:jc w:val="center"/>
        <w:rPr>
          <w:rFonts w:ascii="Times New Roman" w:hAnsi="Times New Roman" w:cs="Times New Roman"/>
          <w:b/>
          <w:sz w:val="44"/>
          <w:szCs w:val="44"/>
        </w:rPr>
      </w:pPr>
    </w:p>
    <w:p>
      <w:pPr>
        <w:widowControl/>
        <w:adjustRightInd w:val="0"/>
        <w:snapToGrid w:val="0"/>
        <w:spacing w:before="100" w:beforeAutospacing="1" w:after="100" w:afterAutospacing="1" w:line="600" w:lineRule="exact"/>
        <w:ind w:firstLine="630"/>
        <w:rPr>
          <w:rFonts w:ascii="Times New Roman" w:hAnsi="Times New Roman" w:eastAsia="黑体" w:cs="Times New Roman"/>
          <w:sz w:val="32"/>
          <w:szCs w:val="32"/>
        </w:rPr>
      </w:pPr>
      <w:r>
        <w:rPr>
          <w:rFonts w:ascii="Times New Roman" w:hAnsi="Times New Roman" w:eastAsia="黑体" w:cs="Times New Roman"/>
          <w:sz w:val="32"/>
          <w:szCs w:val="32"/>
        </w:rPr>
        <w:t>一、基本信息</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rPr>
      </w:pPr>
      <w:r>
        <w:rPr>
          <w:rFonts w:ascii="仿宋" w:hAnsi="仿宋" w:eastAsia="仿宋" w:cs="Times New Roman"/>
          <w:sz w:val="32"/>
          <w:szCs w:val="32"/>
        </w:rPr>
        <w:t>（一）申请人（自然人）：</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u w:val="single"/>
        </w:rPr>
      </w:pPr>
      <w:r>
        <w:rPr>
          <w:rFonts w:ascii="仿宋" w:hAnsi="仿宋" w:eastAsia="仿宋" w:cs="Times New Roman"/>
          <w:sz w:val="32"/>
          <w:szCs w:val="32"/>
        </w:rPr>
        <w:t>姓</w:t>
      </w:r>
      <w:r>
        <w:rPr>
          <w:rFonts w:ascii="Calibri" w:hAnsi="Calibri" w:eastAsia="仿宋" w:cs="Calibri"/>
          <w:sz w:val="32"/>
          <w:szCs w:val="32"/>
        </w:rPr>
        <w:t>  </w:t>
      </w:r>
      <w:r>
        <w:rPr>
          <w:rFonts w:ascii="仿宋" w:hAnsi="仿宋" w:eastAsia="仿宋" w:cs="Times New Roman"/>
          <w:sz w:val="32"/>
          <w:szCs w:val="32"/>
        </w:rPr>
        <w:t>名:</w:t>
      </w:r>
      <w:r>
        <w:rPr>
          <w:rFonts w:ascii="Calibri" w:hAnsi="Calibri" w:eastAsia="仿宋" w:cs="Calibri"/>
          <w:sz w:val="32"/>
          <w:szCs w:val="32"/>
          <w:u w:val="single"/>
        </w:rPr>
        <w:t>   </w:t>
      </w:r>
      <w:r>
        <w:rPr>
          <w:rFonts w:ascii="仿宋" w:hAnsi="仿宋" w:eastAsia="仿宋" w:cs="Times New Roman"/>
          <w:sz w:val="32"/>
          <w:szCs w:val="32"/>
          <w:u w:val="single"/>
        </w:rPr>
        <w:t xml:space="preserve">         </w:t>
      </w:r>
      <w:r>
        <w:rPr>
          <w:rFonts w:ascii="仿宋" w:hAnsi="仿宋" w:eastAsia="仿宋" w:cs="Times New Roman"/>
          <w:sz w:val="32"/>
          <w:szCs w:val="32"/>
        </w:rPr>
        <w:t>联系方式:</w:t>
      </w:r>
      <w:r>
        <w:rPr>
          <w:rFonts w:ascii="仿宋" w:hAnsi="仿宋" w:eastAsia="仿宋" w:cs="Times New Roman"/>
          <w:sz w:val="32"/>
          <w:szCs w:val="32"/>
          <w:u w:val="single"/>
        </w:rPr>
        <w:t xml:space="preserve">                    </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rPr>
      </w:pPr>
      <w:r>
        <w:rPr>
          <w:rFonts w:ascii="仿宋" w:hAnsi="仿宋" w:eastAsia="仿宋" w:cs="Times New Roman"/>
          <w:sz w:val="32"/>
          <w:szCs w:val="32"/>
        </w:rPr>
        <w:t>证件类型:</w:t>
      </w:r>
      <w:r>
        <w:rPr>
          <w:rFonts w:ascii="Calibri" w:hAnsi="Calibri" w:eastAsia="仿宋" w:cs="Calibri"/>
          <w:sz w:val="32"/>
          <w:szCs w:val="32"/>
          <w:u w:val="single"/>
        </w:rPr>
        <w:t>       </w:t>
      </w:r>
      <w:r>
        <w:rPr>
          <w:rFonts w:ascii="仿宋" w:hAnsi="仿宋" w:eastAsia="仿宋" w:cs="Times New Roman"/>
          <w:sz w:val="32"/>
          <w:szCs w:val="32"/>
          <w:u w:val="single"/>
        </w:rPr>
        <w:t xml:space="preserve"> </w:t>
      </w:r>
      <w:r>
        <w:rPr>
          <w:rFonts w:ascii="仿宋" w:hAnsi="仿宋" w:eastAsia="仿宋" w:cs="Times New Roman"/>
          <w:sz w:val="32"/>
          <w:szCs w:val="32"/>
        </w:rPr>
        <w:t>证    号:</w:t>
      </w:r>
      <w:r>
        <w:rPr>
          <w:rFonts w:ascii="仿宋" w:hAnsi="仿宋" w:eastAsia="仿宋" w:cs="Times New Roman"/>
          <w:sz w:val="32"/>
          <w:szCs w:val="32"/>
          <w:u w:val="single"/>
        </w:rPr>
        <w:t xml:space="preserve">                    </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rPr>
      </w:pPr>
      <w:r>
        <w:rPr>
          <w:rFonts w:ascii="仿宋" w:hAnsi="仿宋" w:eastAsia="仿宋" w:cs="Times New Roman"/>
          <w:sz w:val="32"/>
          <w:szCs w:val="32"/>
        </w:rPr>
        <w:t>（法人或其他组织）</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rPr>
      </w:pPr>
      <w:r>
        <w:rPr>
          <w:rFonts w:ascii="仿宋" w:hAnsi="仿宋" w:eastAsia="仿宋" w:cs="Times New Roman"/>
          <w:sz w:val="32"/>
          <w:szCs w:val="32"/>
        </w:rPr>
        <w:t>单位名称：</w:t>
      </w:r>
      <w:r>
        <w:rPr>
          <w:rFonts w:ascii="仿宋" w:hAnsi="仿宋" w:eastAsia="仿宋" w:cs="Times New Roman"/>
          <w:sz w:val="32"/>
          <w:szCs w:val="32"/>
          <w:u w:val="single"/>
        </w:rPr>
        <w:t xml:space="preserve">                                           </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rPr>
      </w:pPr>
      <w:r>
        <w:rPr>
          <w:rFonts w:ascii="仿宋" w:hAnsi="仿宋" w:eastAsia="仿宋" w:cs="Times New Roman"/>
          <w:sz w:val="32"/>
          <w:szCs w:val="32"/>
        </w:rPr>
        <w:t>证件类型：</w:t>
      </w:r>
      <w:r>
        <w:rPr>
          <w:rFonts w:ascii="仿宋" w:hAnsi="仿宋" w:eastAsia="仿宋" w:cs="Times New Roman"/>
          <w:sz w:val="32"/>
          <w:szCs w:val="32"/>
          <w:u w:val="single"/>
        </w:rPr>
        <w:t xml:space="preserve">             </w:t>
      </w:r>
      <w:r>
        <w:rPr>
          <w:rFonts w:ascii="仿宋" w:hAnsi="仿宋" w:eastAsia="仿宋" w:cs="Times New Roman"/>
          <w:sz w:val="32"/>
          <w:szCs w:val="32"/>
        </w:rPr>
        <w:t xml:space="preserve"> 证    号：</w:t>
      </w:r>
      <w:r>
        <w:rPr>
          <w:rFonts w:ascii="仿宋" w:hAnsi="仿宋" w:eastAsia="仿宋" w:cs="Times New Roman"/>
          <w:sz w:val="32"/>
          <w:szCs w:val="32"/>
          <w:u w:val="single"/>
        </w:rPr>
        <w:t xml:space="preserve">                  </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rPr>
      </w:pPr>
      <w:r>
        <w:rPr>
          <w:rFonts w:ascii="仿宋" w:hAnsi="仿宋" w:eastAsia="仿宋" w:cs="Times New Roman"/>
          <w:sz w:val="32"/>
          <w:szCs w:val="32"/>
        </w:rPr>
        <w:t>法定代表人（负责人）：</w:t>
      </w:r>
      <w:r>
        <w:rPr>
          <w:rFonts w:ascii="仿宋" w:hAnsi="仿宋" w:eastAsia="仿宋" w:cs="Times New Roman"/>
          <w:sz w:val="32"/>
          <w:szCs w:val="32"/>
          <w:u w:val="single"/>
        </w:rPr>
        <w:t xml:space="preserve">                               </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rPr>
      </w:pPr>
      <w:r>
        <w:rPr>
          <w:rFonts w:ascii="仿宋" w:hAnsi="仿宋" w:eastAsia="仿宋" w:cs="Times New Roman"/>
          <w:sz w:val="32"/>
          <w:szCs w:val="32"/>
        </w:rPr>
        <w:t>地    址：</w:t>
      </w:r>
      <w:r>
        <w:rPr>
          <w:rFonts w:ascii="仿宋" w:hAnsi="仿宋" w:eastAsia="仿宋" w:cs="Times New Roman"/>
          <w:sz w:val="32"/>
          <w:szCs w:val="32"/>
          <w:u w:val="single"/>
        </w:rPr>
        <w:t xml:space="preserve">                                           </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rPr>
      </w:pPr>
      <w:r>
        <w:rPr>
          <w:rFonts w:ascii="仿宋" w:hAnsi="仿宋" w:eastAsia="仿宋" w:cs="Times New Roman"/>
          <w:sz w:val="32"/>
          <w:szCs w:val="32"/>
        </w:rPr>
        <w:t>联系方式：</w:t>
      </w:r>
      <w:r>
        <w:rPr>
          <w:rFonts w:ascii="仿宋" w:hAnsi="仿宋" w:eastAsia="仿宋" w:cs="Times New Roman"/>
          <w:sz w:val="32"/>
          <w:szCs w:val="32"/>
          <w:u w:val="single"/>
        </w:rPr>
        <w:t xml:space="preserve">                                           </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rPr>
      </w:pPr>
      <w:r>
        <w:rPr>
          <w:rFonts w:ascii="仿宋" w:hAnsi="仿宋" w:eastAsia="仿宋" w:cs="Times New Roman"/>
          <w:sz w:val="32"/>
          <w:szCs w:val="32"/>
        </w:rPr>
        <w:t>（委托代理人）</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rPr>
      </w:pPr>
      <w:r>
        <w:rPr>
          <w:rFonts w:ascii="仿宋" w:hAnsi="仿宋" w:eastAsia="仿宋" w:cs="Times New Roman"/>
          <w:sz w:val="32"/>
          <w:szCs w:val="32"/>
        </w:rPr>
        <w:t>姓    名：</w:t>
      </w:r>
      <w:r>
        <w:rPr>
          <w:rFonts w:ascii="仿宋" w:hAnsi="仿宋" w:eastAsia="仿宋" w:cs="Times New Roman"/>
          <w:sz w:val="32"/>
          <w:szCs w:val="32"/>
          <w:u w:val="single"/>
        </w:rPr>
        <w:t xml:space="preserve">               </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rPr>
      </w:pPr>
      <w:r>
        <w:rPr>
          <w:rFonts w:ascii="仿宋" w:hAnsi="仿宋" w:eastAsia="仿宋" w:cs="Times New Roman"/>
          <w:sz w:val="32"/>
          <w:szCs w:val="32"/>
        </w:rPr>
        <w:t>证件类型：</w:t>
      </w:r>
      <w:r>
        <w:rPr>
          <w:rFonts w:ascii="仿宋" w:hAnsi="仿宋" w:eastAsia="仿宋" w:cs="Times New Roman"/>
          <w:sz w:val="32"/>
          <w:szCs w:val="32"/>
          <w:u w:val="single"/>
        </w:rPr>
        <w:t xml:space="preserve">               </w:t>
      </w:r>
      <w:r>
        <w:rPr>
          <w:rFonts w:ascii="仿宋" w:hAnsi="仿宋" w:eastAsia="仿宋" w:cs="Times New Roman"/>
          <w:sz w:val="32"/>
          <w:szCs w:val="32"/>
        </w:rPr>
        <w:t xml:space="preserve">  证    号：</w:t>
      </w:r>
      <w:r>
        <w:rPr>
          <w:rFonts w:ascii="仿宋" w:hAnsi="仿宋" w:eastAsia="仿宋" w:cs="Times New Roman"/>
          <w:sz w:val="32"/>
          <w:szCs w:val="32"/>
          <w:u w:val="single"/>
        </w:rPr>
        <w:t xml:space="preserve">                 </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u w:val="single"/>
        </w:rPr>
      </w:pPr>
      <w:r>
        <w:rPr>
          <w:rFonts w:ascii="仿宋" w:hAnsi="仿宋" w:eastAsia="仿宋" w:cs="Times New Roman"/>
          <w:sz w:val="32"/>
          <w:szCs w:val="32"/>
        </w:rPr>
        <w:t xml:space="preserve">联系方式: </w:t>
      </w:r>
      <w:r>
        <w:rPr>
          <w:rFonts w:ascii="仿宋" w:hAnsi="仿宋" w:eastAsia="仿宋" w:cs="Times New Roman"/>
          <w:sz w:val="32"/>
          <w:szCs w:val="32"/>
          <w:u w:val="single"/>
        </w:rPr>
        <w:t xml:space="preserve">                                           </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（注：此项由申请人或委托人填写）</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rPr>
      </w:pPr>
      <w:r>
        <w:rPr>
          <w:rFonts w:ascii="仿宋" w:hAnsi="仿宋" w:eastAsia="仿宋" w:cs="Times New Roman"/>
          <w:sz w:val="32"/>
          <w:szCs w:val="32"/>
        </w:rPr>
        <w:t>（二）行政机关</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rPr>
      </w:pPr>
      <w:r>
        <w:rPr>
          <w:rFonts w:ascii="仿宋" w:hAnsi="仿宋" w:eastAsia="仿宋" w:cs="Times New Roman"/>
          <w:sz w:val="32"/>
          <w:szCs w:val="32"/>
        </w:rPr>
        <w:t>名</w:t>
      </w:r>
      <w:r>
        <w:rPr>
          <w:rFonts w:ascii="Calibri" w:hAnsi="Calibri" w:eastAsia="仿宋" w:cs="Calibri"/>
          <w:sz w:val="32"/>
          <w:szCs w:val="32"/>
        </w:rPr>
        <w:t>  </w:t>
      </w:r>
      <w:r>
        <w:rPr>
          <w:rFonts w:ascii="仿宋" w:hAnsi="仿宋" w:eastAsia="仿宋" w:cs="Times New Roman"/>
          <w:sz w:val="32"/>
          <w:szCs w:val="32"/>
        </w:rPr>
        <w:t xml:space="preserve">称: </w:t>
      </w:r>
      <w:r>
        <w:rPr>
          <w:rFonts w:ascii="Calibri" w:hAnsi="Calibri" w:eastAsia="仿宋" w:cs="Calibri"/>
          <w:sz w:val="32"/>
          <w:szCs w:val="32"/>
          <w:u w:val="single"/>
        </w:rPr>
        <w:t>    </w:t>
      </w:r>
      <w:r>
        <w:rPr>
          <w:rFonts w:ascii="仿宋" w:hAnsi="仿宋" w:eastAsia="仿宋" w:cs="Times New Roman"/>
          <w:sz w:val="32"/>
          <w:szCs w:val="32"/>
          <w:u w:val="single"/>
        </w:rPr>
        <w:t xml:space="preserve">  </w:t>
      </w:r>
      <w:r>
        <w:rPr>
          <w:rFonts w:hint="eastAsia" w:eastAsia="仿宋_GB2312" w:cs="Times New Roman"/>
          <w:color w:val="auto"/>
          <w:kern w:val="0"/>
          <w:sz w:val="32"/>
          <w:szCs w:val="32"/>
          <w:u w:val="single"/>
          <w:lang w:eastAsia="zh-CN"/>
        </w:rPr>
        <w:t>株洲市</w:t>
      </w:r>
      <w:r>
        <w:rPr>
          <w:rFonts w:hint="eastAsia" w:ascii="Times New Roman" w:hAnsi="Times New Roman" w:eastAsia="仿宋_GB2312" w:cs="Times New Roman"/>
          <w:color w:val="auto"/>
          <w:kern w:val="0"/>
          <w:sz w:val="32"/>
          <w:szCs w:val="32"/>
          <w:u w:val="single"/>
          <w:lang w:eastAsia="zh-CN"/>
        </w:rPr>
        <w:t>公安局</w:t>
      </w:r>
      <w:r>
        <w:rPr>
          <w:rFonts w:hint="eastAsia" w:eastAsia="仿宋_GB2312" w:cs="Times New Roman"/>
          <w:color w:val="auto"/>
          <w:kern w:val="0"/>
          <w:sz w:val="32"/>
          <w:szCs w:val="32"/>
          <w:u w:val="single"/>
          <w:lang w:eastAsia="zh-CN"/>
        </w:rPr>
        <w:t>董家段</w:t>
      </w:r>
      <w:r>
        <w:rPr>
          <w:rFonts w:hint="eastAsia" w:ascii="Times New Roman" w:hAnsi="Times New Roman" w:eastAsia="仿宋_GB2312" w:cs="Times New Roman"/>
          <w:color w:val="auto"/>
          <w:kern w:val="0"/>
          <w:sz w:val="32"/>
          <w:szCs w:val="32"/>
          <w:u w:val="single"/>
          <w:lang w:eastAsia="zh-CN"/>
        </w:rPr>
        <w:t>分局</w:t>
      </w:r>
      <w:r>
        <w:rPr>
          <w:rFonts w:ascii="仿宋" w:hAnsi="仿宋" w:eastAsia="仿宋" w:cs="Times New Roman"/>
          <w:sz w:val="32"/>
          <w:szCs w:val="32"/>
          <w:u w:val="single"/>
        </w:rPr>
        <w:t xml:space="preserve">      </w:t>
      </w:r>
    </w:p>
    <w:p>
      <w:pPr>
        <w:adjustRightInd w:val="0"/>
        <w:snapToGrid w:val="0"/>
        <w:spacing w:line="600" w:lineRule="exact"/>
        <w:ind w:firstLine="640" w:firstLineChars="200"/>
        <w:rPr>
          <w:rFonts w:ascii="仿宋" w:hAnsi="仿宋" w:eastAsia="仿宋" w:cs="Times New Roman"/>
          <w:sz w:val="32"/>
          <w:szCs w:val="32"/>
          <w:u w:val="single"/>
        </w:rPr>
      </w:pPr>
      <w:r>
        <w:rPr>
          <w:rFonts w:ascii="仿宋" w:hAnsi="仿宋" w:eastAsia="仿宋" w:cs="Times New Roman"/>
          <w:sz w:val="32"/>
          <w:szCs w:val="32"/>
        </w:rPr>
        <w:t>联 系 人：</w:t>
      </w:r>
      <w:r>
        <w:rPr>
          <w:rFonts w:ascii="Calibri" w:hAnsi="Calibri" w:eastAsia="仿宋" w:cs="Calibri"/>
          <w:sz w:val="32"/>
          <w:szCs w:val="32"/>
          <w:u w:val="single"/>
        </w:rPr>
        <w:t>    </w:t>
      </w:r>
      <w:r>
        <w:rPr>
          <w:rFonts w:hint="eastAsia" w:eastAsia="仿宋_GB2312" w:cs="Times New Roman"/>
          <w:color w:val="auto"/>
          <w:sz w:val="32"/>
          <w:szCs w:val="32"/>
          <w:u w:val="single"/>
          <w:lang w:eastAsia="zh-CN"/>
        </w:rPr>
        <w:t>刘伟</w:t>
      </w:r>
      <w:r>
        <w:rPr>
          <w:rFonts w:ascii="仿宋" w:hAnsi="仿宋" w:eastAsia="仿宋" w:cs="Times New Roman"/>
          <w:sz w:val="32"/>
          <w:szCs w:val="32"/>
          <w:u w:val="single"/>
        </w:rPr>
        <w:t>　</w:t>
      </w:r>
      <w:r>
        <w:rPr>
          <w:rFonts w:ascii="仿宋" w:hAnsi="仿宋" w:eastAsia="仿宋" w:cs="Times New Roman"/>
          <w:sz w:val="32"/>
          <w:szCs w:val="32"/>
        </w:rPr>
        <w:t xml:space="preserve"> 联系方式: </w:t>
      </w:r>
      <w:r>
        <w:rPr>
          <w:rFonts w:ascii="Calibri" w:hAnsi="Calibri" w:eastAsia="仿宋" w:cs="Calibri"/>
          <w:sz w:val="32"/>
          <w:szCs w:val="32"/>
          <w:u w:val="single"/>
        </w:rPr>
        <w:t>    </w:t>
      </w:r>
      <w:r>
        <w:rPr>
          <w:rFonts w:hint="eastAsia" w:ascii="仿宋_GB2312" w:hAnsi="仿宋_GB2312" w:eastAsia="仿宋_GB2312" w:cs="仿宋_GB2312"/>
          <w:b w:val="0"/>
          <w:bCs w:val="0"/>
          <w:kern w:val="2"/>
          <w:sz w:val="32"/>
          <w:szCs w:val="32"/>
          <w:u w:val="single"/>
          <w:lang w:val="en-US" w:eastAsia="zh-CN" w:bidi="ar-SA"/>
        </w:rPr>
        <w:t>0731-28683596</w:t>
      </w:r>
      <w:r>
        <w:rPr>
          <w:rFonts w:ascii="仿宋" w:hAnsi="仿宋" w:eastAsia="仿宋" w:cs="Times New Roman"/>
          <w:sz w:val="32"/>
          <w:szCs w:val="32"/>
          <w:u w:val="single"/>
        </w:rPr>
        <w:t>　</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（注：此项由许可审批部门印制）</w:t>
      </w:r>
    </w:p>
    <w:p>
      <w:pPr>
        <w:widowControl/>
        <w:adjustRightInd w:val="0"/>
        <w:snapToGrid w:val="0"/>
        <w:spacing w:before="100" w:beforeAutospacing="1" w:after="100" w:afterAutospacing="1" w:line="600" w:lineRule="exact"/>
        <w:ind w:firstLine="630"/>
        <w:rPr>
          <w:rFonts w:ascii="Times New Roman" w:hAnsi="Times New Roman" w:eastAsia="黑体" w:cs="Times New Roman"/>
          <w:sz w:val="32"/>
          <w:szCs w:val="32"/>
        </w:rPr>
      </w:pPr>
      <w:r>
        <w:rPr>
          <w:rFonts w:ascii="Times New Roman" w:hAnsi="Times New Roman" w:eastAsia="黑体" w:cs="Times New Roman"/>
          <w:sz w:val="32"/>
          <w:szCs w:val="32"/>
        </w:rPr>
        <w:t>二、许可事项名称及编码</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公章刻制业特种行业许可证核发</w:t>
      </w:r>
      <w:r>
        <w:rPr>
          <w:rFonts w:hint="eastAsia" w:ascii="仿宋" w:hAnsi="仿宋" w:eastAsia="仿宋" w:cs="Times New Roman"/>
          <w:sz w:val="32"/>
          <w:szCs w:val="32"/>
        </w:rPr>
        <w:t>；000109026000</w:t>
      </w:r>
    </w:p>
    <w:p>
      <w:pPr>
        <w:widowControl/>
        <w:adjustRightInd w:val="0"/>
        <w:snapToGrid w:val="0"/>
        <w:spacing w:before="100" w:beforeAutospacing="1" w:after="100" w:afterAutospacing="1" w:line="600" w:lineRule="exact"/>
        <w:ind w:firstLine="630"/>
        <w:rPr>
          <w:rFonts w:ascii="Times New Roman" w:hAnsi="Times New Roman" w:eastAsia="黑体" w:cs="Times New Roman"/>
          <w:sz w:val="32"/>
          <w:szCs w:val="32"/>
        </w:rPr>
      </w:pPr>
      <w:r>
        <w:rPr>
          <w:rFonts w:ascii="Times New Roman" w:hAnsi="Times New Roman" w:eastAsia="黑体" w:cs="Times New Roman"/>
          <w:sz w:val="32"/>
          <w:szCs w:val="32"/>
        </w:rPr>
        <w:t>三、申请人承诺</w:t>
      </w:r>
    </w:p>
    <w:p>
      <w:pPr>
        <w:adjustRightInd w:val="0"/>
        <w:snapToGrid w:val="0"/>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申请人就申请审批的行政许可事项，现作出下列承诺：</w:t>
      </w:r>
    </w:p>
    <w:p>
      <w:pPr>
        <w:numPr>
          <w:ilvl w:val="0"/>
          <w:numId w:val="1"/>
        </w:numPr>
        <w:adjustRightInd w:val="0"/>
        <w:snapToGrid w:val="0"/>
        <w:spacing w:line="600" w:lineRule="exact"/>
        <w:rPr>
          <w:rFonts w:ascii="仿宋" w:hAnsi="仿宋" w:eastAsia="仿宋" w:cs="Times New Roman"/>
          <w:sz w:val="32"/>
          <w:szCs w:val="32"/>
        </w:rPr>
      </w:pPr>
      <w:r>
        <w:rPr>
          <w:rFonts w:ascii="仿宋" w:hAnsi="仿宋" w:eastAsia="仿宋" w:cs="Times New Roman"/>
          <w:sz w:val="32"/>
          <w:szCs w:val="32"/>
        </w:rPr>
        <w:t>已经知晓许可事项告知书的全部内容。</w:t>
      </w:r>
    </w:p>
    <w:p>
      <w:pPr>
        <w:adjustRightInd w:val="0"/>
        <w:snapToGrid w:val="0"/>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（二）所填写的基本信息真实、准确，所提供的申请材料和内容真实、合法、有效。</w:t>
      </w:r>
    </w:p>
    <w:p>
      <w:pPr>
        <w:adjustRightInd w:val="0"/>
        <w:snapToGrid w:val="0"/>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（三）</w:t>
      </w:r>
      <w:r>
        <w:rPr>
          <w:rFonts w:ascii="仿宋" w:hAnsi="仿宋" w:eastAsia="仿宋" w:cs="Times New Roman"/>
          <w:sz w:val="32"/>
          <w:szCs w:val="32"/>
        </w:rPr>
        <w:sym w:font="Wingdings 2" w:char="00A3"/>
      </w:r>
      <w:r>
        <w:rPr>
          <w:rFonts w:ascii="仿宋" w:hAnsi="仿宋" w:eastAsia="仿宋" w:cs="Times New Roman"/>
          <w:sz w:val="32"/>
          <w:szCs w:val="32"/>
        </w:rPr>
        <w:t>认为自身已满足行政机关告知的条件、标准和要求。</w:t>
      </w:r>
    </w:p>
    <w:p>
      <w:pPr>
        <w:adjustRightInd w:val="0"/>
        <w:snapToGrid w:val="0"/>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sym w:font="Wingdings 2" w:char="00A3"/>
      </w:r>
      <w:r>
        <w:rPr>
          <w:rFonts w:ascii="仿宋" w:hAnsi="仿宋" w:eastAsia="仿宋" w:cs="Times New Roman"/>
          <w:sz w:val="32"/>
          <w:szCs w:val="32"/>
        </w:rPr>
        <w:t>认为自身</w:t>
      </w:r>
      <w:r>
        <w:rPr>
          <w:rFonts w:ascii="仿宋" w:hAnsi="仿宋" w:eastAsia="仿宋" w:cs="Times New Roman"/>
          <w:sz w:val="32"/>
          <w:szCs w:val="32"/>
          <w:u w:val="single"/>
        </w:rPr>
        <w:t xml:space="preserve">   </w:t>
      </w:r>
      <w:r>
        <w:rPr>
          <w:rFonts w:ascii="仿宋" w:hAnsi="仿宋" w:eastAsia="仿宋" w:cs="Times New Roman"/>
          <w:sz w:val="32"/>
          <w:szCs w:val="32"/>
        </w:rPr>
        <w:t>工作日内能满足行政机关告知的条件、标准和要求，并于</w:t>
      </w:r>
      <w:r>
        <w:rPr>
          <w:rFonts w:ascii="仿宋" w:hAnsi="仿宋" w:eastAsia="仿宋" w:cs="Times New Roman"/>
          <w:sz w:val="32"/>
          <w:szCs w:val="32"/>
          <w:u w:val="single"/>
        </w:rPr>
        <w:t xml:space="preserve">    </w:t>
      </w:r>
      <w:r>
        <w:rPr>
          <w:rFonts w:ascii="仿宋" w:hAnsi="仿宋" w:eastAsia="仿宋" w:cs="Times New Roman"/>
          <w:sz w:val="32"/>
          <w:szCs w:val="32"/>
        </w:rPr>
        <w:t>年</w:t>
      </w:r>
      <w:r>
        <w:rPr>
          <w:rFonts w:ascii="仿宋" w:hAnsi="仿宋" w:eastAsia="仿宋" w:cs="Times New Roman"/>
          <w:sz w:val="32"/>
          <w:szCs w:val="32"/>
          <w:u w:val="single"/>
        </w:rPr>
        <w:t xml:space="preserve">  </w:t>
      </w:r>
      <w:r>
        <w:rPr>
          <w:rFonts w:ascii="仿宋" w:hAnsi="仿宋" w:eastAsia="仿宋" w:cs="Times New Roman"/>
          <w:sz w:val="32"/>
          <w:szCs w:val="32"/>
        </w:rPr>
        <w:t>月</w:t>
      </w:r>
      <w:r>
        <w:rPr>
          <w:rFonts w:ascii="仿宋" w:hAnsi="仿宋" w:eastAsia="仿宋" w:cs="Times New Roman"/>
          <w:sz w:val="32"/>
          <w:szCs w:val="32"/>
          <w:u w:val="single"/>
        </w:rPr>
        <w:t xml:space="preserve">  </w:t>
      </w:r>
      <w:r>
        <w:rPr>
          <w:rFonts w:ascii="仿宋" w:hAnsi="仿宋" w:eastAsia="仿宋" w:cs="Times New Roman"/>
          <w:sz w:val="32"/>
          <w:szCs w:val="32"/>
        </w:rPr>
        <w:t>日前提交所需材料。</w:t>
      </w:r>
    </w:p>
    <w:p>
      <w:pPr>
        <w:spacing w:after="156" w:afterLines="50" w:line="800" w:lineRule="exact"/>
        <w:ind w:firstLine="640" w:firstLineChars="200"/>
        <w:rPr>
          <w:rFonts w:ascii="仿宋" w:hAnsi="仿宋" w:eastAsia="仿宋" w:cs="Times New Roman"/>
          <w:sz w:val="32"/>
          <w:szCs w:val="32"/>
        </w:rPr>
      </w:pPr>
      <w:r>
        <w:rPr>
          <w:rFonts w:ascii="仿宋" w:hAnsi="仿宋" w:eastAsia="仿宋" w:cs="Times New Roman"/>
          <w:sz w:val="32"/>
          <w:szCs w:val="32"/>
        </w:rPr>
        <w:t>（注：此项由申请人或委托人填写）</w:t>
      </w:r>
    </w:p>
    <w:p>
      <w:pPr>
        <w:adjustRightInd w:val="0"/>
        <w:snapToGrid w:val="0"/>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（四）本人承诺许可后，行政机关可依法核查，且本人愿意配合相关核查。</w:t>
      </w:r>
    </w:p>
    <w:p>
      <w:pPr>
        <w:adjustRightInd w:val="0"/>
        <w:snapToGrid w:val="0"/>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（五）上述陈述是本申请人真实意愿的表示，若违反承诺或者作出不实承诺的，愿意承担相应的法律责任。</w:t>
      </w:r>
    </w:p>
    <w:p>
      <w:pPr>
        <w:adjustRightInd w:val="0"/>
        <w:snapToGrid w:val="0"/>
        <w:spacing w:line="600" w:lineRule="exact"/>
        <w:rPr>
          <w:rFonts w:ascii="仿宋" w:hAnsi="仿宋" w:eastAsia="仿宋" w:cs="Times New Roman"/>
          <w:sz w:val="32"/>
          <w:szCs w:val="32"/>
        </w:rPr>
      </w:pPr>
    </w:p>
    <w:p>
      <w:pPr>
        <w:widowControl/>
        <w:adjustRightInd w:val="0"/>
        <w:snapToGrid w:val="0"/>
        <w:spacing w:before="100" w:beforeAutospacing="1" w:after="100" w:afterAutospacing="1" w:line="600" w:lineRule="exact"/>
        <w:rPr>
          <w:rFonts w:ascii="仿宋" w:hAnsi="仿宋" w:eastAsia="仿宋" w:cs="Times New Roman"/>
          <w:sz w:val="32"/>
          <w:szCs w:val="32"/>
        </w:rPr>
      </w:pPr>
      <w:r>
        <w:rPr>
          <w:rFonts w:ascii="仿宋" w:hAnsi="仿宋" w:eastAsia="仿宋" w:cs="Times New Roman"/>
          <w:sz w:val="32"/>
          <w:szCs w:val="32"/>
        </w:rPr>
        <w:t>申请人（委托代理人）:</w:t>
      </w:r>
      <w:r>
        <w:rPr>
          <w:rFonts w:ascii="Calibri" w:hAnsi="Calibri" w:eastAsia="仿宋" w:cs="Calibri"/>
          <w:sz w:val="32"/>
          <w:szCs w:val="32"/>
        </w:rPr>
        <w:t>   </w:t>
      </w:r>
      <w:r>
        <w:rPr>
          <w:rFonts w:hint="eastAsia" w:ascii="仿宋" w:hAnsi="仿宋" w:eastAsia="仿宋" w:cs="Times New Roman"/>
          <w:sz w:val="32"/>
          <w:szCs w:val="32"/>
          <w:lang w:val="en-US"/>
        </w:rPr>
        <w:t xml:space="preserve">        </w:t>
      </w:r>
      <w:r>
        <w:rPr>
          <w:rFonts w:ascii="仿宋" w:hAnsi="仿宋" w:eastAsia="仿宋" w:cs="Times New Roman"/>
          <w:sz w:val="32"/>
          <w:szCs w:val="32"/>
          <w:lang w:val="en-US"/>
        </w:rPr>
        <w:t xml:space="preserve">    </w:t>
      </w:r>
      <w:r>
        <w:rPr>
          <w:rFonts w:ascii="仿宋" w:hAnsi="仿宋" w:eastAsia="仿宋" w:cs="Times New Roman"/>
          <w:sz w:val="32"/>
          <w:szCs w:val="32"/>
        </w:rPr>
        <w:t>首席审批员:</w:t>
      </w:r>
    </w:p>
    <w:p>
      <w:pPr>
        <w:widowControl/>
        <w:adjustRightInd w:val="0"/>
        <w:snapToGrid w:val="0"/>
        <w:spacing w:before="100" w:beforeAutospacing="1" w:after="100" w:afterAutospacing="1" w:line="600" w:lineRule="exact"/>
        <w:rPr>
          <w:rFonts w:ascii="仿宋" w:hAnsi="仿宋" w:eastAsia="仿宋" w:cs="Times New Roman"/>
          <w:sz w:val="32"/>
          <w:szCs w:val="32"/>
        </w:rPr>
      </w:pPr>
    </w:p>
    <w:p>
      <w:pPr>
        <w:widowControl/>
        <w:adjustRightInd w:val="0"/>
        <w:snapToGrid w:val="0"/>
        <w:spacing w:before="100" w:beforeAutospacing="1" w:after="100" w:afterAutospacing="1" w:line="600" w:lineRule="exact"/>
        <w:rPr>
          <w:rFonts w:ascii="仿宋" w:hAnsi="仿宋" w:eastAsia="仿宋" w:cs="Times New Roman"/>
          <w:sz w:val="32"/>
          <w:szCs w:val="32"/>
        </w:rPr>
      </w:pPr>
      <w:r>
        <w:rPr>
          <w:rFonts w:ascii="仿宋" w:hAnsi="仿宋" w:eastAsia="仿宋" w:cs="Times New Roman"/>
          <w:sz w:val="32"/>
          <w:szCs w:val="32"/>
        </w:rPr>
        <w:t>（签字盖章）                     （行政审批专用章）</w:t>
      </w:r>
    </w:p>
    <w:p>
      <w:pPr>
        <w:widowControl/>
        <w:adjustRightInd w:val="0"/>
        <w:snapToGrid w:val="0"/>
        <w:spacing w:before="100" w:beforeAutospacing="1" w:after="100" w:afterAutospacing="1" w:line="600" w:lineRule="exact"/>
        <w:rPr>
          <w:rFonts w:ascii="仿宋" w:hAnsi="仿宋" w:eastAsia="仿宋" w:cs="Times New Roman"/>
          <w:sz w:val="32"/>
          <w:szCs w:val="32"/>
        </w:rPr>
      </w:pPr>
      <w:r>
        <w:rPr>
          <w:rFonts w:hint="eastAsia" w:ascii="仿宋" w:hAnsi="仿宋" w:eastAsia="仿宋" w:cs="Times New Roman"/>
          <w:sz w:val="32"/>
          <w:szCs w:val="32"/>
          <w:lang w:val="en-US"/>
        </w:rPr>
        <w:t xml:space="preserve"> </w:t>
      </w:r>
      <w:r>
        <w:rPr>
          <w:rFonts w:ascii="仿宋" w:hAnsi="仿宋" w:eastAsia="仿宋" w:cs="Times New Roman"/>
          <w:sz w:val="32"/>
          <w:szCs w:val="32"/>
        </w:rPr>
        <w:t>年   月   日                     年   月   日</w:t>
      </w:r>
    </w:p>
    <w:p>
      <w:pPr>
        <w:rPr>
          <w:rFonts w:ascii="仿宋" w:hAnsi="仿宋" w:eastAsia="仿宋"/>
        </w:rPr>
      </w:pPr>
      <w:r>
        <w:rPr>
          <w:rFonts w:ascii="仿宋" w:hAnsi="仿宋" w:eastAsia="仿宋" w:cs="Times New Roman"/>
          <w:sz w:val="32"/>
          <w:szCs w:val="32"/>
        </w:rPr>
        <w:t>（本文书一式两份，行政机关与申请人各执一份）</w:t>
      </w:r>
    </w:p>
    <w:sectPr>
      <w:pgSz w:w="11906" w:h="16838"/>
      <w:pgMar w:top="2098" w:right="1531" w:bottom="1985"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AAE22B0-5EA6-4DFB-8ACE-8C4FADFDA47D}"/>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2" w:fontKey="{DC48A1DA-2247-42CC-8C58-996C219F2CCF}"/>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embedRegular r:id="rId3" w:fontKey="{7779ED75-A56E-412D-8551-DE10242B166A}"/>
  </w:font>
  <w:font w:name="仿宋_GB2312">
    <w:panose1 w:val="02010609030101010101"/>
    <w:charset w:val="86"/>
    <w:family w:val="auto"/>
    <w:pitch w:val="default"/>
    <w:sig w:usb0="00000001" w:usb1="080E0000" w:usb2="00000000" w:usb3="00000000" w:csb0="00040000" w:csb1="00000000"/>
    <w:embedRegular r:id="rId4" w:fontKey="{0FD25F2F-DAF5-4F49-9D95-D8932737AB50}"/>
  </w:font>
  <w:font w:name="方正小标宋简体">
    <w:panose1 w:val="03000509000000000000"/>
    <w:charset w:val="86"/>
    <w:family w:val="auto"/>
    <w:pitch w:val="default"/>
    <w:sig w:usb0="00000001" w:usb1="080E0000" w:usb2="00000000" w:usb3="00000000" w:csb0="00040000" w:csb1="00000000"/>
    <w:embedRegular r:id="rId5" w:fontKey="{8926A7DD-532B-4B2B-BFAD-1D1054E69B27}"/>
  </w:font>
  <w:font w:name="仿宋">
    <w:panose1 w:val="02010609060101010101"/>
    <w:charset w:val="86"/>
    <w:family w:val="auto"/>
    <w:pitch w:val="default"/>
    <w:sig w:usb0="800002BF" w:usb1="38CF7CFA" w:usb2="00000016" w:usb3="00000000" w:csb0="00040001" w:csb1="00000000"/>
    <w:embedRegular r:id="rId6" w:fontKey="{8639D645-F72F-4F05-9E45-5CAA41653FCD}"/>
  </w:font>
  <w:font w:name="Wingdings 2">
    <w:altName w:val="Wingdings"/>
    <w:panose1 w:val="05020102010507070707"/>
    <w:charset w:val="02"/>
    <w:family w:val="roman"/>
    <w:pitch w:val="default"/>
    <w:sig w:usb0="00000000" w:usb1="00000000" w:usb2="00000000" w:usb3="00000000" w:csb0="80000000" w:csb1="00000000"/>
    <w:embedRegular r:id="rId7" w:fontKey="{6138DC26-30EE-4F2E-8C16-19F5FC4941F9}"/>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6F0F63"/>
    <w:multiLevelType w:val="multilevel"/>
    <w:tmpl w:val="706F0F63"/>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5A6B"/>
    <w:rsid w:val="00177B33"/>
    <w:rsid w:val="005726C4"/>
    <w:rsid w:val="006C37B3"/>
    <w:rsid w:val="00816E5B"/>
    <w:rsid w:val="00845A6B"/>
    <w:rsid w:val="00AE0894"/>
    <w:rsid w:val="00AF1612"/>
    <w:rsid w:val="00B87107"/>
    <w:rsid w:val="04222FD9"/>
    <w:rsid w:val="10627573"/>
    <w:rsid w:val="14004843"/>
    <w:rsid w:val="5BED6657"/>
    <w:rsid w:val="7D9961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kern w:val="0"/>
      <w:sz w:val="22"/>
      <w:szCs w:val="22"/>
      <w:lang w:val="zh-CN" w:eastAsia="zh-CN" w:bidi="zh-CN"/>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pPr>
    <w:rPr>
      <w:rFonts w:cs="Times New Roman"/>
      <w:sz w:val="24"/>
      <w:lang w:val="en-US" w:bidi="ar-SA"/>
    </w:rPr>
  </w:style>
  <w:style w:type="character" w:customStyle="1" w:styleId="7">
    <w:name w:val="页眉 字符"/>
    <w:basedOn w:val="6"/>
    <w:link w:val="3"/>
    <w:qFormat/>
    <w:uiPriority w:val="99"/>
    <w:rPr>
      <w:sz w:val="18"/>
      <w:szCs w:val="18"/>
    </w:rPr>
  </w:style>
  <w:style w:type="character" w:customStyle="1" w:styleId="8">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381</Words>
  <Characters>2174</Characters>
  <Lines>18</Lines>
  <Paragraphs>5</Paragraphs>
  <TotalTime>1</TotalTime>
  <ScaleCrop>false</ScaleCrop>
  <LinksUpToDate>false</LinksUpToDate>
  <CharactersWithSpaces>2550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2021-09-29T02:26:00Z</dcterms:created>
  <dc:creator>huang yongbo</dc:creator>
  <cp:lastModifiedBy>Administrator</cp:lastModifiedBy>
  <dcterms:modified xsi:type="dcterms:W3CDTF">2021-10-29T09:16:01Z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C2D6AC843EB0413EA64A6E2197DD65DD</vt:lpwstr>
  </property>
</Properties>
</file>